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3A59" w14:textId="77777777" w:rsidR="00C02319" w:rsidRDefault="00281126" w:rsidP="00020B8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GUÍA </w:t>
      </w:r>
      <w:r w:rsidR="00232E8D" w:rsidRPr="00232E8D">
        <w:rPr>
          <w:b/>
          <w:bCs/>
          <w:sz w:val="28"/>
          <w:szCs w:val="28"/>
          <w:lang w:val="es-ES"/>
        </w:rPr>
        <w:t>ACTUALIZACIÓN SIGE PARA BDL</w:t>
      </w:r>
      <w:r w:rsidR="00C02319">
        <w:rPr>
          <w:b/>
          <w:bCs/>
          <w:sz w:val="28"/>
          <w:szCs w:val="28"/>
          <w:lang w:val="es-ES"/>
        </w:rPr>
        <w:t xml:space="preserve"> </w:t>
      </w:r>
    </w:p>
    <w:p w14:paraId="054EF5C6" w14:textId="01853A10" w:rsidR="003F48E7" w:rsidRDefault="00C02319" w:rsidP="00020B8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periodo 2026 - 2027</w:t>
      </w:r>
    </w:p>
    <w:p w14:paraId="0466A7D0" w14:textId="77777777" w:rsidR="004C6560" w:rsidRPr="00232E8D" w:rsidRDefault="004C6560" w:rsidP="00232E8D">
      <w:pPr>
        <w:jc w:val="center"/>
        <w:rPr>
          <w:b/>
          <w:bCs/>
          <w:sz w:val="28"/>
          <w:szCs w:val="28"/>
          <w:lang w:val="es-ES"/>
        </w:rPr>
      </w:pPr>
    </w:p>
    <w:p w14:paraId="5A9E287D" w14:textId="70462DDF" w:rsidR="0098290B" w:rsidRPr="008D2798" w:rsidRDefault="001D4582" w:rsidP="0098290B">
      <w:pPr>
        <w:pStyle w:val="Prrafodelista"/>
        <w:numPr>
          <w:ilvl w:val="0"/>
          <w:numId w:val="2"/>
        </w:numPr>
        <w:ind w:left="284" w:hanging="284"/>
        <w:jc w:val="both"/>
        <w:rPr>
          <w:b/>
          <w:bCs/>
          <w:sz w:val="20"/>
          <w:szCs w:val="20"/>
        </w:rPr>
      </w:pPr>
      <w:r w:rsidRPr="008D2798">
        <w:rPr>
          <w:b/>
          <w:bCs/>
          <w:sz w:val="20"/>
          <w:szCs w:val="20"/>
        </w:rPr>
        <w:t>Marco Normativo</w:t>
      </w:r>
      <w:r w:rsidR="0098290B" w:rsidRPr="008D2798">
        <w:rPr>
          <w:b/>
          <w:bCs/>
          <w:sz w:val="20"/>
          <w:szCs w:val="20"/>
        </w:rPr>
        <w:t xml:space="preserve"> Bono Desempeño Labora</w:t>
      </w:r>
      <w:r w:rsidR="00983CB8" w:rsidRPr="008D2798">
        <w:rPr>
          <w:b/>
          <w:bCs/>
          <w:sz w:val="20"/>
          <w:szCs w:val="20"/>
        </w:rPr>
        <w:t>l</w:t>
      </w:r>
      <w:r w:rsidR="0098290B" w:rsidRPr="008D2798">
        <w:rPr>
          <w:b/>
          <w:bCs/>
          <w:sz w:val="20"/>
          <w:szCs w:val="20"/>
        </w:rPr>
        <w:t>.</w:t>
      </w:r>
    </w:p>
    <w:p w14:paraId="2D54AA86" w14:textId="2E719B2B" w:rsidR="004F1AF8" w:rsidRPr="00EF4BD3" w:rsidRDefault="00857899" w:rsidP="004F1AF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Art. 50° y 51° </w:t>
      </w:r>
      <w:r w:rsidR="004F1AF8" w:rsidRPr="00EF4BD3">
        <w:rPr>
          <w:sz w:val="20"/>
          <w:szCs w:val="20"/>
        </w:rPr>
        <w:t>Ley 21.109</w:t>
      </w:r>
      <w:r w:rsidR="00A7394C" w:rsidRPr="00EF4BD3">
        <w:rPr>
          <w:sz w:val="20"/>
          <w:szCs w:val="20"/>
        </w:rPr>
        <w:t xml:space="preserve"> “Estatuto </w:t>
      </w:r>
      <w:r w:rsidR="005C19C1" w:rsidRPr="00EF4BD3">
        <w:rPr>
          <w:sz w:val="20"/>
          <w:szCs w:val="20"/>
        </w:rPr>
        <w:t>de los Asistentes de la Educación”</w:t>
      </w:r>
    </w:p>
    <w:p w14:paraId="46A5D919" w14:textId="4465FE6B" w:rsidR="005C19C1" w:rsidRDefault="005C19C1" w:rsidP="004F1AF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Decreto N°123/2019 </w:t>
      </w:r>
      <w:r w:rsidR="00ED2CBD" w:rsidRPr="00EF4BD3">
        <w:rPr>
          <w:sz w:val="20"/>
          <w:szCs w:val="20"/>
        </w:rPr>
        <w:t>“</w:t>
      </w:r>
      <w:r w:rsidRPr="00EF4BD3">
        <w:rPr>
          <w:sz w:val="20"/>
          <w:szCs w:val="20"/>
        </w:rPr>
        <w:t>Reglamento</w:t>
      </w:r>
      <w:r w:rsidR="00857899" w:rsidRPr="00EF4BD3">
        <w:rPr>
          <w:sz w:val="20"/>
          <w:szCs w:val="20"/>
        </w:rPr>
        <w:t xml:space="preserve"> del BDL</w:t>
      </w:r>
      <w:r w:rsidR="00ED2CBD" w:rsidRPr="00EF4BD3">
        <w:rPr>
          <w:sz w:val="20"/>
          <w:szCs w:val="20"/>
        </w:rPr>
        <w:t>”</w:t>
      </w:r>
    </w:p>
    <w:p w14:paraId="7F98F810" w14:textId="77777777" w:rsidR="008D2798" w:rsidRDefault="00983CB8" w:rsidP="008D279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Decreto N°</w:t>
      </w:r>
      <w:r w:rsidR="00F7628F">
        <w:rPr>
          <w:sz w:val="20"/>
          <w:szCs w:val="20"/>
        </w:rPr>
        <w:t>118/2025</w:t>
      </w:r>
      <w:r w:rsidR="005945C9">
        <w:rPr>
          <w:sz w:val="20"/>
          <w:szCs w:val="20"/>
        </w:rPr>
        <w:t xml:space="preserve"> “Modifica Reglamento</w:t>
      </w:r>
      <w:r w:rsidR="00604EEB">
        <w:rPr>
          <w:sz w:val="20"/>
          <w:szCs w:val="20"/>
        </w:rPr>
        <w:t xml:space="preserve"> del BDL</w:t>
      </w:r>
      <w:r w:rsidR="005945C9">
        <w:rPr>
          <w:sz w:val="20"/>
          <w:szCs w:val="20"/>
        </w:rPr>
        <w:t>”</w:t>
      </w:r>
    </w:p>
    <w:p w14:paraId="55AA9938" w14:textId="77777777" w:rsidR="008D2798" w:rsidRDefault="008D2798" w:rsidP="008D2798">
      <w:pPr>
        <w:pStyle w:val="Prrafodelista"/>
        <w:ind w:left="0"/>
        <w:jc w:val="both"/>
        <w:rPr>
          <w:sz w:val="20"/>
          <w:szCs w:val="20"/>
        </w:rPr>
      </w:pPr>
    </w:p>
    <w:p w14:paraId="71AAF5FD" w14:textId="4F733F8C" w:rsidR="00F95EEF" w:rsidRPr="008D2798" w:rsidRDefault="00ED2CBD" w:rsidP="008D2798">
      <w:pPr>
        <w:pStyle w:val="Prrafodelista"/>
        <w:ind w:left="0"/>
        <w:jc w:val="both"/>
        <w:rPr>
          <w:sz w:val="20"/>
          <w:szCs w:val="20"/>
        </w:rPr>
      </w:pPr>
      <w:r w:rsidRPr="008D2798">
        <w:rPr>
          <w:sz w:val="20"/>
          <w:szCs w:val="20"/>
        </w:rPr>
        <w:t>E</w:t>
      </w:r>
      <w:r w:rsidR="00D97314" w:rsidRPr="008D2798">
        <w:rPr>
          <w:sz w:val="20"/>
          <w:szCs w:val="20"/>
        </w:rPr>
        <w:t>n el marco del proceso del BDL periodo 202</w:t>
      </w:r>
      <w:r w:rsidR="00604EEB" w:rsidRPr="008D2798">
        <w:rPr>
          <w:sz w:val="20"/>
          <w:szCs w:val="20"/>
        </w:rPr>
        <w:t>6</w:t>
      </w:r>
      <w:r w:rsidR="00143897">
        <w:rPr>
          <w:sz w:val="20"/>
          <w:szCs w:val="20"/>
        </w:rPr>
        <w:t xml:space="preserve"> </w:t>
      </w:r>
      <w:r w:rsidR="00D97314" w:rsidRPr="008D2798">
        <w:rPr>
          <w:sz w:val="20"/>
          <w:szCs w:val="20"/>
        </w:rPr>
        <w:t>-</w:t>
      </w:r>
      <w:r w:rsidR="00143897">
        <w:rPr>
          <w:sz w:val="20"/>
          <w:szCs w:val="20"/>
        </w:rPr>
        <w:t xml:space="preserve"> </w:t>
      </w:r>
      <w:r w:rsidR="00D97314" w:rsidRPr="008D2798">
        <w:rPr>
          <w:sz w:val="20"/>
          <w:szCs w:val="20"/>
        </w:rPr>
        <w:t>202</w:t>
      </w:r>
      <w:r w:rsidR="00604EEB" w:rsidRPr="008D2798">
        <w:rPr>
          <w:sz w:val="20"/>
          <w:szCs w:val="20"/>
        </w:rPr>
        <w:t>7</w:t>
      </w:r>
      <w:r w:rsidR="00D97314" w:rsidRPr="008D2798">
        <w:rPr>
          <w:sz w:val="20"/>
          <w:szCs w:val="20"/>
        </w:rPr>
        <w:t xml:space="preserve"> y considerando</w:t>
      </w:r>
      <w:r w:rsidR="000E659D" w:rsidRPr="008D2798">
        <w:rPr>
          <w:sz w:val="20"/>
          <w:szCs w:val="20"/>
        </w:rPr>
        <w:t xml:space="preserve"> la</w:t>
      </w:r>
      <w:r w:rsidR="0024555D" w:rsidRPr="008D2798">
        <w:rPr>
          <w:sz w:val="20"/>
          <w:szCs w:val="20"/>
        </w:rPr>
        <w:t xml:space="preserve"> experiencia del proceso de BDL para el periodo 202</w:t>
      </w:r>
      <w:r w:rsidR="00D6246F" w:rsidRPr="008D2798">
        <w:rPr>
          <w:sz w:val="20"/>
          <w:szCs w:val="20"/>
        </w:rPr>
        <w:t>5</w:t>
      </w:r>
      <w:r w:rsidR="0024555D" w:rsidRPr="008D2798">
        <w:rPr>
          <w:sz w:val="20"/>
          <w:szCs w:val="20"/>
        </w:rPr>
        <w:t>-202</w:t>
      </w:r>
      <w:r w:rsidR="00D6246F" w:rsidRPr="008D2798">
        <w:rPr>
          <w:sz w:val="20"/>
          <w:szCs w:val="20"/>
        </w:rPr>
        <w:t>6</w:t>
      </w:r>
      <w:r w:rsidR="0024555D" w:rsidRPr="008D2798">
        <w:rPr>
          <w:sz w:val="20"/>
          <w:szCs w:val="20"/>
        </w:rPr>
        <w:t xml:space="preserve">, donde </w:t>
      </w:r>
      <w:r w:rsidR="005D4D0A" w:rsidRPr="008D2798">
        <w:rPr>
          <w:sz w:val="20"/>
          <w:szCs w:val="20"/>
        </w:rPr>
        <w:t xml:space="preserve">se aplicó </w:t>
      </w:r>
      <w:r w:rsidR="009A5CB7" w:rsidRPr="008D2798">
        <w:rPr>
          <w:sz w:val="20"/>
          <w:szCs w:val="20"/>
        </w:rPr>
        <w:t>en plenitud la No</w:t>
      </w:r>
      <w:r w:rsidR="001C50DD" w:rsidRPr="008D2798">
        <w:rPr>
          <w:sz w:val="20"/>
          <w:szCs w:val="20"/>
        </w:rPr>
        <w:t>r</w:t>
      </w:r>
      <w:r w:rsidR="009A5CB7" w:rsidRPr="008D2798">
        <w:rPr>
          <w:sz w:val="20"/>
          <w:szCs w:val="20"/>
        </w:rPr>
        <w:t xml:space="preserve">mativa vigente individualizada </w:t>
      </w:r>
      <w:r w:rsidR="00F95EEF" w:rsidRPr="008D2798">
        <w:rPr>
          <w:sz w:val="20"/>
          <w:szCs w:val="20"/>
        </w:rPr>
        <w:t>anteriormente, y</w:t>
      </w:r>
      <w:r w:rsidR="00A43FA4" w:rsidRPr="008D2798">
        <w:rPr>
          <w:sz w:val="20"/>
          <w:szCs w:val="20"/>
        </w:rPr>
        <w:t xml:space="preserve"> que dio origen </w:t>
      </w:r>
      <w:r w:rsidR="00172D45" w:rsidRPr="008D2798">
        <w:rPr>
          <w:sz w:val="20"/>
          <w:szCs w:val="20"/>
        </w:rPr>
        <w:t xml:space="preserve">por parte de los sostenedores </w:t>
      </w:r>
      <w:r w:rsidR="00A43FA4" w:rsidRPr="008D2798">
        <w:rPr>
          <w:sz w:val="20"/>
          <w:szCs w:val="20"/>
        </w:rPr>
        <w:t xml:space="preserve">a un proceso de impugnación </w:t>
      </w:r>
      <w:r w:rsidR="007B0C17" w:rsidRPr="008D2798">
        <w:rPr>
          <w:sz w:val="20"/>
          <w:szCs w:val="20"/>
        </w:rPr>
        <w:t>y</w:t>
      </w:r>
      <w:r w:rsidR="00172D45" w:rsidRPr="008D2798">
        <w:rPr>
          <w:sz w:val="20"/>
          <w:szCs w:val="20"/>
        </w:rPr>
        <w:t>/o</w:t>
      </w:r>
      <w:r w:rsidR="007B0C17" w:rsidRPr="008D2798">
        <w:rPr>
          <w:sz w:val="20"/>
          <w:szCs w:val="20"/>
        </w:rPr>
        <w:t xml:space="preserve"> </w:t>
      </w:r>
      <w:r w:rsidR="00EF63AE" w:rsidRPr="008D2798">
        <w:rPr>
          <w:sz w:val="20"/>
          <w:szCs w:val="20"/>
        </w:rPr>
        <w:t xml:space="preserve">corrección, enmienda </w:t>
      </w:r>
      <w:r w:rsidR="009F5F42" w:rsidRPr="008D2798">
        <w:rPr>
          <w:sz w:val="20"/>
          <w:szCs w:val="20"/>
        </w:rPr>
        <w:t>o actualización de la información reportada en el Sistema de Información</w:t>
      </w:r>
      <w:r w:rsidR="00485076" w:rsidRPr="008D2798">
        <w:rPr>
          <w:sz w:val="20"/>
          <w:szCs w:val="20"/>
        </w:rPr>
        <w:t xml:space="preserve"> General de Estudiantes (SIGE)</w:t>
      </w:r>
      <w:r w:rsidR="004E205B" w:rsidRPr="008D2798">
        <w:rPr>
          <w:sz w:val="20"/>
          <w:szCs w:val="20"/>
        </w:rPr>
        <w:t xml:space="preserve">, </w:t>
      </w:r>
      <w:r w:rsidR="00FC6285" w:rsidRPr="008D2798">
        <w:rPr>
          <w:sz w:val="20"/>
          <w:szCs w:val="20"/>
        </w:rPr>
        <w:t xml:space="preserve">el presente documento tiene por objeto </w:t>
      </w:r>
      <w:r w:rsidR="002C5477" w:rsidRPr="008D2798">
        <w:rPr>
          <w:sz w:val="20"/>
          <w:szCs w:val="20"/>
        </w:rPr>
        <w:t xml:space="preserve">identificar y precisar </w:t>
      </w:r>
      <w:r w:rsidR="007914C7" w:rsidRPr="008D2798">
        <w:rPr>
          <w:sz w:val="20"/>
          <w:szCs w:val="20"/>
        </w:rPr>
        <w:t xml:space="preserve">los campos que deben estar </w:t>
      </w:r>
      <w:r w:rsidR="007914C7" w:rsidRPr="008D2798">
        <w:rPr>
          <w:b/>
          <w:bCs/>
          <w:sz w:val="20"/>
          <w:szCs w:val="20"/>
        </w:rPr>
        <w:t xml:space="preserve">actualizados </w:t>
      </w:r>
      <w:r w:rsidR="00271D17" w:rsidRPr="008D2798">
        <w:rPr>
          <w:b/>
          <w:bCs/>
          <w:sz w:val="20"/>
          <w:szCs w:val="20"/>
        </w:rPr>
        <w:t xml:space="preserve">en </w:t>
      </w:r>
      <w:r w:rsidR="0076259E" w:rsidRPr="008D2798">
        <w:rPr>
          <w:b/>
          <w:bCs/>
          <w:sz w:val="20"/>
          <w:szCs w:val="20"/>
        </w:rPr>
        <w:t xml:space="preserve">dicho </w:t>
      </w:r>
      <w:r w:rsidR="000A1EDC" w:rsidRPr="008D2798">
        <w:rPr>
          <w:b/>
          <w:bCs/>
          <w:sz w:val="20"/>
          <w:szCs w:val="20"/>
        </w:rPr>
        <w:t>sistema SIGE</w:t>
      </w:r>
      <w:r w:rsidR="007914C7" w:rsidRPr="008D2798">
        <w:rPr>
          <w:b/>
          <w:bCs/>
          <w:sz w:val="20"/>
          <w:szCs w:val="20"/>
        </w:rPr>
        <w:t xml:space="preserve"> </w:t>
      </w:r>
      <w:r w:rsidR="00012B08" w:rsidRPr="008D2798">
        <w:rPr>
          <w:b/>
          <w:bCs/>
          <w:sz w:val="20"/>
          <w:szCs w:val="20"/>
        </w:rPr>
        <w:t xml:space="preserve">al </w:t>
      </w:r>
      <w:r w:rsidR="007914C7" w:rsidRPr="008D2798">
        <w:rPr>
          <w:b/>
          <w:bCs/>
          <w:sz w:val="20"/>
          <w:szCs w:val="20"/>
        </w:rPr>
        <w:t xml:space="preserve">31 de agosto de </w:t>
      </w:r>
      <w:r w:rsidR="000A1EDC" w:rsidRPr="008D2798">
        <w:rPr>
          <w:b/>
          <w:bCs/>
          <w:sz w:val="20"/>
          <w:szCs w:val="20"/>
        </w:rPr>
        <w:t>2026</w:t>
      </w:r>
      <w:r w:rsidR="00DB25C6" w:rsidRPr="008D2798">
        <w:rPr>
          <w:sz w:val="20"/>
          <w:szCs w:val="20"/>
        </w:rPr>
        <w:t>.</w:t>
      </w:r>
    </w:p>
    <w:p w14:paraId="07616E4B" w14:textId="2033539B" w:rsidR="008F7421" w:rsidRDefault="00D44C50" w:rsidP="00D44C50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La siguiente imagen </w:t>
      </w:r>
      <w:r w:rsidR="00082805" w:rsidRPr="00EF4BD3">
        <w:rPr>
          <w:sz w:val="20"/>
          <w:szCs w:val="20"/>
        </w:rPr>
        <w:t xml:space="preserve">muestra los campos y </w:t>
      </w:r>
      <w:r w:rsidR="008F7421" w:rsidRPr="00D97314">
        <w:rPr>
          <w:sz w:val="20"/>
          <w:szCs w:val="20"/>
        </w:rPr>
        <w:t xml:space="preserve">datos que deben actualizarse en SIGE </w:t>
      </w:r>
      <w:r w:rsidR="008F7421" w:rsidRPr="00D97314">
        <w:rPr>
          <w:b/>
          <w:bCs/>
          <w:sz w:val="20"/>
          <w:szCs w:val="20"/>
        </w:rPr>
        <w:t xml:space="preserve">al 31 de agosto del </w:t>
      </w:r>
      <w:r w:rsidR="002818D1" w:rsidRPr="00EF4BD3">
        <w:rPr>
          <w:b/>
          <w:bCs/>
          <w:sz w:val="20"/>
          <w:szCs w:val="20"/>
        </w:rPr>
        <w:t>año en curso (</w:t>
      </w:r>
      <w:r w:rsidR="008F7421" w:rsidRPr="00D97314">
        <w:rPr>
          <w:b/>
          <w:bCs/>
          <w:sz w:val="20"/>
          <w:szCs w:val="20"/>
        </w:rPr>
        <w:t>202</w:t>
      </w:r>
      <w:r w:rsidR="00DB25C6">
        <w:rPr>
          <w:b/>
          <w:bCs/>
          <w:sz w:val="20"/>
          <w:szCs w:val="20"/>
        </w:rPr>
        <w:t>6</w:t>
      </w:r>
      <w:r w:rsidR="002818D1" w:rsidRPr="00EF4BD3">
        <w:rPr>
          <w:b/>
          <w:bCs/>
          <w:sz w:val="20"/>
          <w:szCs w:val="20"/>
        </w:rPr>
        <w:t>)</w:t>
      </w:r>
      <w:r w:rsidR="007852D2" w:rsidRPr="00EF4BD3">
        <w:rPr>
          <w:b/>
          <w:bCs/>
          <w:sz w:val="20"/>
          <w:szCs w:val="20"/>
        </w:rPr>
        <w:t>, los cuales serán considerados</w:t>
      </w:r>
      <w:r w:rsidR="008F7421" w:rsidRPr="00D97314">
        <w:rPr>
          <w:sz w:val="20"/>
          <w:szCs w:val="20"/>
        </w:rPr>
        <w:t xml:space="preserve"> al momento de generar </w:t>
      </w:r>
      <w:r w:rsidR="00194F8F">
        <w:rPr>
          <w:sz w:val="20"/>
          <w:szCs w:val="20"/>
        </w:rPr>
        <w:t xml:space="preserve">(en septiembre 2026) </w:t>
      </w:r>
      <w:r w:rsidR="008F7421" w:rsidRPr="00D97314">
        <w:rPr>
          <w:sz w:val="20"/>
          <w:szCs w:val="20"/>
        </w:rPr>
        <w:t>la nómina de beneficiarios BDL periodo 202</w:t>
      </w:r>
      <w:r w:rsidR="00DB25C6">
        <w:rPr>
          <w:sz w:val="20"/>
          <w:szCs w:val="20"/>
        </w:rPr>
        <w:t>6</w:t>
      </w:r>
      <w:r w:rsidR="008F7421" w:rsidRPr="00D97314">
        <w:rPr>
          <w:sz w:val="20"/>
          <w:szCs w:val="20"/>
        </w:rPr>
        <w:t>-202</w:t>
      </w:r>
      <w:r w:rsidR="00DB25C6">
        <w:rPr>
          <w:sz w:val="20"/>
          <w:szCs w:val="20"/>
        </w:rPr>
        <w:t>7</w:t>
      </w:r>
      <w:r w:rsidR="00C734C8">
        <w:rPr>
          <w:sz w:val="20"/>
          <w:szCs w:val="20"/>
        </w:rPr>
        <w:t>.</w:t>
      </w:r>
    </w:p>
    <w:p w14:paraId="78F8A187" w14:textId="77777777" w:rsidR="0036786F" w:rsidRPr="00D97314" w:rsidRDefault="0036786F" w:rsidP="0036786F">
      <w:pPr>
        <w:ind w:left="284"/>
        <w:jc w:val="both"/>
        <w:rPr>
          <w:sz w:val="20"/>
          <w:szCs w:val="20"/>
        </w:rPr>
      </w:pPr>
    </w:p>
    <w:p w14:paraId="3FD0E586" w14:textId="3409DE31" w:rsidR="008F7421" w:rsidRDefault="00102B53" w:rsidP="008F7421">
      <w:r>
        <w:rPr>
          <w:noProof/>
          <w:lang w:val="es-ES"/>
        </w:rPr>
        <w:drawing>
          <wp:inline distT="0" distB="0" distL="0" distR="0" wp14:anchorId="799DBAA4" wp14:editId="2E4C186A">
            <wp:extent cx="5610225" cy="4448175"/>
            <wp:effectExtent l="0" t="0" r="9525" b="9525"/>
            <wp:docPr id="250323491" name="Imagen 5" descr="Interfaz de usuario gráfica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E12F3CE-AE88-4823-8F14-21B65ED526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23491" name="Imagen 5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AD23" w14:textId="61768839" w:rsidR="00C215D3" w:rsidRPr="001609D2" w:rsidRDefault="00941C8F" w:rsidP="008F7421">
      <w:pPr>
        <w:rPr>
          <w:b/>
          <w:bCs/>
        </w:rPr>
      </w:pPr>
      <w:r w:rsidRPr="001609D2">
        <w:rPr>
          <w:b/>
          <w:bCs/>
        </w:rPr>
        <w:lastRenderedPageBreak/>
        <w:t>Campos que impactan directamente en el cálculo del BDL</w:t>
      </w:r>
    </w:p>
    <w:p w14:paraId="7CBC9762" w14:textId="77777777" w:rsidR="00B277DC" w:rsidRPr="005D1CFD" w:rsidRDefault="00161801" w:rsidP="000067CD">
      <w:pPr>
        <w:pStyle w:val="Prrafodelista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5D1CFD">
        <w:rPr>
          <w:b/>
          <w:bCs/>
          <w:sz w:val="20"/>
          <w:szCs w:val="20"/>
        </w:rPr>
        <w:t>Horas de Contrato</w:t>
      </w:r>
      <w:r w:rsidR="007975C1" w:rsidRPr="005D1CFD">
        <w:rPr>
          <w:b/>
          <w:bCs/>
          <w:sz w:val="20"/>
          <w:szCs w:val="20"/>
        </w:rPr>
        <w:t>:</w:t>
      </w:r>
      <w:r w:rsidR="007975C1" w:rsidRPr="005D1CFD">
        <w:rPr>
          <w:sz w:val="20"/>
          <w:szCs w:val="20"/>
        </w:rPr>
        <w:t xml:space="preserve"> Indicar las horas de contrato que tiene el o la   Asistente de la Educación al 31 de agosto de año </w:t>
      </w:r>
      <w:r w:rsidR="00253426" w:rsidRPr="005D1CFD">
        <w:rPr>
          <w:sz w:val="20"/>
          <w:szCs w:val="20"/>
        </w:rPr>
        <w:t>vigente.</w:t>
      </w:r>
    </w:p>
    <w:p w14:paraId="43347FD1" w14:textId="77777777" w:rsidR="00B277DC" w:rsidRPr="005D1CFD" w:rsidRDefault="00B277DC" w:rsidP="000067CD">
      <w:pPr>
        <w:pStyle w:val="Prrafodelista"/>
        <w:ind w:left="284"/>
        <w:jc w:val="both"/>
        <w:rPr>
          <w:b/>
          <w:bCs/>
          <w:sz w:val="20"/>
          <w:szCs w:val="20"/>
        </w:rPr>
      </w:pPr>
    </w:p>
    <w:p w14:paraId="6786F3F1" w14:textId="2C6DC5ED" w:rsidR="00706946" w:rsidRPr="005D1CFD" w:rsidRDefault="00B277DC" w:rsidP="000067CD">
      <w:pPr>
        <w:pStyle w:val="Prrafodelista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5D1CFD">
        <w:rPr>
          <w:b/>
          <w:bCs/>
          <w:sz w:val="20"/>
          <w:szCs w:val="20"/>
        </w:rPr>
        <w:t xml:space="preserve">Función Principal: </w:t>
      </w:r>
      <w:r w:rsidR="007975C1" w:rsidRPr="005D1CFD">
        <w:rPr>
          <w:b/>
          <w:bCs/>
          <w:sz w:val="20"/>
          <w:szCs w:val="20"/>
        </w:rPr>
        <w:t xml:space="preserve"> </w:t>
      </w:r>
      <w:r w:rsidR="008B2C8D" w:rsidRPr="005D1CFD">
        <w:rPr>
          <w:sz w:val="20"/>
          <w:szCs w:val="20"/>
        </w:rPr>
        <w:t xml:space="preserve">Señalar la Función principal que señala el contrato vigente del </w:t>
      </w:r>
      <w:r w:rsidR="00833A61" w:rsidRPr="005D1CFD">
        <w:rPr>
          <w:sz w:val="20"/>
          <w:szCs w:val="20"/>
        </w:rPr>
        <w:t>o la Asistente al 31 de agosto del año en curso.</w:t>
      </w:r>
    </w:p>
    <w:p w14:paraId="23018C27" w14:textId="77777777" w:rsidR="007975C1" w:rsidRPr="005D1CFD" w:rsidRDefault="007975C1" w:rsidP="007975C1">
      <w:pPr>
        <w:pStyle w:val="Prrafodelista"/>
        <w:ind w:left="284"/>
        <w:rPr>
          <w:b/>
          <w:bCs/>
          <w:sz w:val="20"/>
          <w:szCs w:val="20"/>
        </w:rPr>
      </w:pPr>
    </w:p>
    <w:p w14:paraId="10EE59AE" w14:textId="725DC554" w:rsidR="008651D8" w:rsidRPr="005D1CFD" w:rsidRDefault="008651D8" w:rsidP="00E3140A">
      <w:pPr>
        <w:pStyle w:val="Prrafodelista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D1CFD">
        <w:rPr>
          <w:b/>
          <w:bCs/>
          <w:sz w:val="20"/>
          <w:szCs w:val="20"/>
        </w:rPr>
        <w:t xml:space="preserve">Años de Servicio: </w:t>
      </w:r>
      <w:r w:rsidRPr="005D1CFD">
        <w:rPr>
          <w:sz w:val="20"/>
          <w:szCs w:val="20"/>
        </w:rPr>
        <w:t>Ver Artículos 7° y 8°</w:t>
      </w:r>
      <w:r w:rsidR="00E650C6" w:rsidRPr="005D1CFD">
        <w:rPr>
          <w:sz w:val="20"/>
          <w:szCs w:val="20"/>
        </w:rPr>
        <w:t xml:space="preserve"> del Reglamento, </w:t>
      </w:r>
      <w:r w:rsidR="008D4D70" w:rsidRPr="005D1CFD">
        <w:rPr>
          <w:sz w:val="20"/>
          <w:szCs w:val="20"/>
        </w:rPr>
        <w:t>que en</w:t>
      </w:r>
      <w:r w:rsidR="00D33E51" w:rsidRPr="005D1CFD">
        <w:rPr>
          <w:sz w:val="20"/>
          <w:szCs w:val="20"/>
        </w:rPr>
        <w:t xml:space="preserve">tre otros temas y en </w:t>
      </w:r>
      <w:r w:rsidR="008D4D70" w:rsidRPr="005D1CFD">
        <w:rPr>
          <w:sz w:val="20"/>
          <w:szCs w:val="20"/>
        </w:rPr>
        <w:t>síntesis señala “</w:t>
      </w:r>
      <w:r w:rsidR="00852834" w:rsidRPr="005D1CFD">
        <w:rPr>
          <w:sz w:val="20"/>
          <w:szCs w:val="20"/>
        </w:rPr>
        <w:t>…Para la variable correspondiente a los años de servicio en el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sistema, el porcentaje de cumplimiento se asignará de acuerdo a los años de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servicio que los asistentes de la educación tengan cumplidos al 31 de agosto de cada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año</w:t>
      </w:r>
      <w:r w:rsidR="00D764AC" w:rsidRPr="005D1CFD">
        <w:rPr>
          <w:sz w:val="20"/>
          <w:szCs w:val="20"/>
        </w:rPr>
        <w:t>…”</w:t>
      </w:r>
      <w:r w:rsidR="00E3140A" w:rsidRPr="005D1CFD">
        <w:rPr>
          <w:sz w:val="20"/>
          <w:szCs w:val="20"/>
        </w:rPr>
        <w:t xml:space="preserve"> y “…Para efectos del cómputo de los años de servicio en el sistema, se considerarán los años continuos o discontinuos de servicios desempeñados como asistente de la educación al interior de establecimientos educacionales dependientes de servicios locales de educación pública, en los establecimientos dependientes de municipalidades o corporaciones municipales, o en los establecimientos regidos por el decreto ley </w:t>
      </w:r>
      <w:proofErr w:type="spellStart"/>
      <w:r w:rsidR="00E3140A" w:rsidRPr="005D1CFD">
        <w:rPr>
          <w:sz w:val="20"/>
          <w:szCs w:val="20"/>
        </w:rPr>
        <w:t>Nº</w:t>
      </w:r>
      <w:proofErr w:type="spellEnd"/>
      <w:r w:rsidR="00E3140A" w:rsidRPr="005D1CFD">
        <w:rPr>
          <w:sz w:val="20"/>
          <w:szCs w:val="20"/>
        </w:rPr>
        <w:t xml:space="preserve"> 3.166, de 1980, siendo todos ellos considerados como parte del mismo sistema…”</w:t>
      </w:r>
    </w:p>
    <w:p w14:paraId="506F38AD" w14:textId="77777777" w:rsidR="008651D8" w:rsidRPr="005D1CFD" w:rsidRDefault="008651D8" w:rsidP="00E650C6">
      <w:pPr>
        <w:pStyle w:val="Prrafodelista"/>
        <w:ind w:left="284"/>
        <w:jc w:val="both"/>
        <w:rPr>
          <w:sz w:val="20"/>
          <w:szCs w:val="20"/>
        </w:rPr>
      </w:pPr>
    </w:p>
    <w:p w14:paraId="471CBD51" w14:textId="63B5CC65" w:rsidR="004A63A2" w:rsidRPr="005D1CFD" w:rsidRDefault="004A63A2" w:rsidP="002173D4">
      <w:pPr>
        <w:pStyle w:val="Prrafodelista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D1CFD">
        <w:rPr>
          <w:b/>
          <w:bCs/>
          <w:sz w:val="20"/>
          <w:szCs w:val="20"/>
        </w:rPr>
        <w:t>Escolaridad</w:t>
      </w:r>
      <w:r w:rsidR="00C64E8B" w:rsidRPr="005D1CFD">
        <w:rPr>
          <w:b/>
          <w:bCs/>
          <w:sz w:val="20"/>
          <w:szCs w:val="20"/>
        </w:rPr>
        <w:t>:</w:t>
      </w:r>
      <w:r w:rsidR="00C64E8B" w:rsidRPr="005D1CFD">
        <w:rPr>
          <w:sz w:val="20"/>
          <w:szCs w:val="20"/>
        </w:rPr>
        <w:t xml:space="preserve"> Debe señalar si</w:t>
      </w:r>
      <w:r w:rsidR="002173D4" w:rsidRPr="005D1CFD">
        <w:rPr>
          <w:sz w:val="20"/>
          <w:szCs w:val="20"/>
        </w:rPr>
        <w:t xml:space="preserve"> al 31 de agosto del año 2026</w:t>
      </w:r>
      <w:r w:rsidR="00C64E8B" w:rsidRPr="005D1CFD">
        <w:rPr>
          <w:sz w:val="20"/>
          <w:szCs w:val="20"/>
        </w:rPr>
        <w:t xml:space="preserve"> el Asistente de la educación </w:t>
      </w:r>
      <w:r w:rsidR="00411444" w:rsidRPr="005D1CFD">
        <w:rPr>
          <w:sz w:val="20"/>
          <w:szCs w:val="20"/>
        </w:rPr>
        <w:t xml:space="preserve">cuenta con </w:t>
      </w:r>
      <w:r w:rsidR="00AA25A3" w:rsidRPr="005D1CFD">
        <w:rPr>
          <w:sz w:val="20"/>
          <w:szCs w:val="20"/>
        </w:rPr>
        <w:t xml:space="preserve">la </w:t>
      </w:r>
      <w:r w:rsidR="00AA25A3" w:rsidRPr="005D1CFD">
        <w:rPr>
          <w:sz w:val="20"/>
          <w:szCs w:val="20"/>
          <w:highlight w:val="yellow"/>
        </w:rPr>
        <w:t>“licencia de educación media”,</w:t>
      </w:r>
      <w:r w:rsidR="00AA25A3" w:rsidRPr="005D1CFD">
        <w:rPr>
          <w:sz w:val="20"/>
          <w:szCs w:val="20"/>
        </w:rPr>
        <w:t xml:space="preserve"> </w:t>
      </w:r>
      <w:r w:rsidR="007C6FB4" w:rsidRPr="005D1CFD">
        <w:rPr>
          <w:sz w:val="20"/>
          <w:szCs w:val="20"/>
        </w:rPr>
        <w:t xml:space="preserve">Ver </w:t>
      </w:r>
      <w:r w:rsidR="00500C67" w:rsidRPr="005D1CFD">
        <w:rPr>
          <w:sz w:val="20"/>
          <w:szCs w:val="20"/>
        </w:rPr>
        <w:t xml:space="preserve">Artículo 9° del reglamento </w:t>
      </w:r>
      <w:r w:rsidR="00E82A07" w:rsidRPr="005D1CFD">
        <w:rPr>
          <w:sz w:val="20"/>
          <w:szCs w:val="20"/>
        </w:rPr>
        <w:t xml:space="preserve">que entre otras cosas </w:t>
      </w:r>
      <w:r w:rsidR="00500C67" w:rsidRPr="005D1CFD">
        <w:rPr>
          <w:sz w:val="20"/>
          <w:szCs w:val="20"/>
        </w:rPr>
        <w:t xml:space="preserve">señala “…Para la variable correspondiente al nivel de escolaridad se asignará un porcentaje de 100% de </w:t>
      </w:r>
      <w:r w:rsidR="00F6158B" w:rsidRPr="005D1CFD">
        <w:rPr>
          <w:sz w:val="20"/>
          <w:szCs w:val="20"/>
        </w:rPr>
        <w:t>c</w:t>
      </w:r>
      <w:r w:rsidR="00500C67" w:rsidRPr="005D1CFD">
        <w:rPr>
          <w:sz w:val="20"/>
          <w:szCs w:val="20"/>
        </w:rPr>
        <w:t>umplimiento a todos aquellos asistentes de la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 que, al 31 de agosto de cada año, acrediten contar con su licencia de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 media. Esta circunstancia deberá ser acreditada ante la Subsecretaría de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Educación, a la fecha indicada en el inciso final del artículo 6º de este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reglamento, respecto de todos aquellos asistentes de la educación que se reporten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por los sostenedores con contratos vigentes al 31 de agosto de cada año. Quienes no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acrediten el cumplimiento de dicho requisito obtendrán un porcentaje de cumplimiento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de 50% para esta variable</w:t>
      </w:r>
      <w:r w:rsidR="002173D4" w:rsidRPr="005D1CFD">
        <w:rPr>
          <w:sz w:val="20"/>
          <w:szCs w:val="20"/>
        </w:rPr>
        <w:t>…”</w:t>
      </w:r>
    </w:p>
    <w:p w14:paraId="4AFEE07D" w14:textId="01220AE0" w:rsidR="002725E5" w:rsidRPr="005D1CFD" w:rsidRDefault="00DC076D" w:rsidP="002725E5">
      <w:pPr>
        <w:numPr>
          <w:ilvl w:val="0"/>
          <w:numId w:val="3"/>
        </w:numPr>
        <w:ind w:left="284" w:hanging="284"/>
        <w:jc w:val="both"/>
        <w:rPr>
          <w:sz w:val="20"/>
          <w:szCs w:val="20"/>
          <w:lang w:val="es-419"/>
        </w:rPr>
      </w:pPr>
      <w:r w:rsidRPr="005D1CFD">
        <w:rPr>
          <w:b/>
          <w:bCs/>
          <w:sz w:val="20"/>
          <w:szCs w:val="20"/>
          <w:lang w:val="es-419"/>
        </w:rPr>
        <w:t>Convivencia Escolar</w:t>
      </w:r>
      <w:r w:rsidR="008A500F" w:rsidRPr="005D1CFD">
        <w:rPr>
          <w:b/>
          <w:bCs/>
          <w:sz w:val="20"/>
          <w:szCs w:val="20"/>
          <w:lang w:val="es-419"/>
        </w:rPr>
        <w:t>:</w:t>
      </w:r>
      <w:r w:rsidR="008A500F" w:rsidRPr="005D1CFD">
        <w:rPr>
          <w:sz w:val="20"/>
          <w:szCs w:val="20"/>
          <w:lang w:val="es-419"/>
        </w:rPr>
        <w:t xml:space="preserve"> </w:t>
      </w:r>
      <w:r w:rsidR="002725E5" w:rsidRPr="005D1CFD">
        <w:rPr>
          <w:sz w:val="20"/>
          <w:szCs w:val="20"/>
          <w:lang w:val="es-419"/>
        </w:rPr>
        <w:t xml:space="preserve">Respecto a la opción para marcar la capacitación </w:t>
      </w:r>
      <w:r w:rsidR="002725E5" w:rsidRPr="005D1CFD">
        <w:rPr>
          <w:b/>
          <w:bCs/>
          <w:sz w:val="20"/>
          <w:szCs w:val="20"/>
          <w:lang w:val="es-419"/>
        </w:rPr>
        <w:t>“Convivencia escolar”</w:t>
      </w:r>
      <w:r w:rsidR="002725E5" w:rsidRPr="005D1CFD">
        <w:rPr>
          <w:sz w:val="20"/>
          <w:szCs w:val="20"/>
          <w:lang w:val="es-419"/>
        </w:rPr>
        <w:t xml:space="preserve"> en SIGE, en las alternativas se debe elegir la opción </w:t>
      </w:r>
      <w:r w:rsidR="002725E5" w:rsidRPr="005D1CFD">
        <w:rPr>
          <w:b/>
          <w:bCs/>
          <w:sz w:val="20"/>
          <w:szCs w:val="20"/>
          <w:highlight w:val="yellow"/>
          <w:lang w:val="es-419"/>
        </w:rPr>
        <w:t>“Si, para BDL”,</w:t>
      </w:r>
      <w:r w:rsidR="002725E5" w:rsidRPr="005D1CFD">
        <w:rPr>
          <w:sz w:val="20"/>
          <w:szCs w:val="20"/>
          <w:lang w:val="es-419"/>
        </w:rPr>
        <w:t xml:space="preserve"> dentro de las propuestas que se desplegaran, esto sólo en caso de que él y/o los Asistentes de la Educación hayan sido capacitados en dicha materia.</w:t>
      </w:r>
    </w:p>
    <w:p w14:paraId="2EF6F3C1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No.</w:t>
      </w:r>
    </w:p>
    <w:p w14:paraId="52F1EC82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highlight w:val="yellow"/>
          <w:lang w:val="es-419"/>
        </w:rPr>
      </w:pPr>
      <w:r w:rsidRPr="005D1CFD">
        <w:rPr>
          <w:sz w:val="20"/>
          <w:szCs w:val="20"/>
          <w:highlight w:val="yellow"/>
          <w:lang w:val="es-419"/>
        </w:rPr>
        <w:t>Si, para BDL</w:t>
      </w:r>
    </w:p>
    <w:p w14:paraId="260B1650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en forma independiente</w:t>
      </w:r>
    </w:p>
    <w:p w14:paraId="1263C1CC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financiado por el empleador</w:t>
      </w:r>
    </w:p>
    <w:p w14:paraId="180E7492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financiamiento compartido por empleado y empleador</w:t>
      </w:r>
    </w:p>
    <w:p w14:paraId="26367126" w14:textId="77777777" w:rsidR="00EB2055" w:rsidRPr="005D1CFD" w:rsidRDefault="00EB2055" w:rsidP="00EB2055">
      <w:pPr>
        <w:spacing w:after="0"/>
        <w:ind w:left="1440"/>
        <w:jc w:val="both"/>
        <w:rPr>
          <w:sz w:val="20"/>
          <w:szCs w:val="20"/>
          <w:lang w:val="es-419"/>
        </w:rPr>
      </w:pPr>
    </w:p>
    <w:p w14:paraId="35D5F868" w14:textId="584B6E74" w:rsidR="002725E5" w:rsidRDefault="00FB08EC" w:rsidP="002725E5">
      <w:pPr>
        <w:jc w:val="both"/>
        <w:rPr>
          <w:b/>
          <w:bCs/>
          <w:sz w:val="20"/>
          <w:szCs w:val="20"/>
          <w:lang w:val="es-419"/>
        </w:rPr>
      </w:pPr>
      <w:r w:rsidRPr="005D1CFD">
        <w:rPr>
          <w:b/>
          <w:bCs/>
          <w:sz w:val="20"/>
          <w:szCs w:val="20"/>
          <w:lang w:val="es-419"/>
        </w:rPr>
        <w:t>NOTA:</w:t>
      </w:r>
      <w:r w:rsidRPr="005D1CFD">
        <w:rPr>
          <w:sz w:val="20"/>
          <w:szCs w:val="20"/>
          <w:lang w:val="es-419"/>
        </w:rPr>
        <w:t xml:space="preserve"> </w:t>
      </w:r>
      <w:r w:rsidR="002725E5" w:rsidRPr="005D1CFD">
        <w:rPr>
          <w:sz w:val="20"/>
          <w:szCs w:val="20"/>
          <w:lang w:val="es-419"/>
        </w:rPr>
        <w:t xml:space="preserve">Si la opción seleccionada </w:t>
      </w:r>
      <w:r w:rsidRPr="005D1CFD">
        <w:rPr>
          <w:sz w:val="20"/>
          <w:szCs w:val="20"/>
          <w:lang w:val="es-419"/>
        </w:rPr>
        <w:t>fue</w:t>
      </w:r>
      <w:r w:rsidR="002725E5" w:rsidRPr="005D1CFD">
        <w:rPr>
          <w:sz w:val="20"/>
          <w:szCs w:val="20"/>
          <w:lang w:val="es-419"/>
        </w:rPr>
        <w:t xml:space="preserve"> “Si, para BDL”, por defecto se despliega </w:t>
      </w:r>
      <w:r w:rsidR="00725349" w:rsidRPr="005D1CFD">
        <w:rPr>
          <w:sz w:val="20"/>
          <w:szCs w:val="20"/>
          <w:lang w:val="es-419"/>
        </w:rPr>
        <w:t xml:space="preserve">en el campo “Nombre Capacitación”, </w:t>
      </w:r>
      <w:r w:rsidR="00E533FA" w:rsidRPr="005D1CFD">
        <w:rPr>
          <w:sz w:val="20"/>
          <w:szCs w:val="20"/>
          <w:lang w:val="es-419"/>
        </w:rPr>
        <w:t xml:space="preserve">la opción </w:t>
      </w:r>
      <w:r w:rsidR="002725E5" w:rsidRPr="005D1CFD">
        <w:rPr>
          <w:sz w:val="20"/>
          <w:szCs w:val="20"/>
          <w:highlight w:val="yellow"/>
          <w:lang w:val="es-419"/>
        </w:rPr>
        <w:t>“CURSO CONVIVENCIA ESCOLAR”,</w:t>
      </w:r>
      <w:r w:rsidR="002725E5" w:rsidRPr="005D1CFD">
        <w:rPr>
          <w:sz w:val="20"/>
          <w:szCs w:val="20"/>
          <w:lang w:val="es-419"/>
        </w:rPr>
        <w:t xml:space="preserve"> sin que pueda modificarse esa opción, </w:t>
      </w:r>
      <w:r w:rsidR="002725E5" w:rsidRPr="005D1CFD">
        <w:rPr>
          <w:b/>
          <w:bCs/>
          <w:sz w:val="20"/>
          <w:szCs w:val="20"/>
          <w:lang w:val="es-419"/>
        </w:rPr>
        <w:t xml:space="preserve">sólo deben </w:t>
      </w:r>
      <w:r w:rsidR="002725E5" w:rsidRPr="005D1CFD">
        <w:rPr>
          <w:b/>
          <w:bCs/>
          <w:sz w:val="20"/>
          <w:szCs w:val="20"/>
          <w:highlight w:val="yellow"/>
          <w:lang w:val="es-419"/>
        </w:rPr>
        <w:t>agregar el año que hicieron el curso</w:t>
      </w:r>
      <w:r w:rsidR="004869FB" w:rsidRPr="005D1CFD">
        <w:rPr>
          <w:b/>
          <w:bCs/>
          <w:sz w:val="20"/>
          <w:szCs w:val="20"/>
          <w:lang w:val="es-419"/>
        </w:rPr>
        <w:t xml:space="preserve">, </w:t>
      </w:r>
      <w:r w:rsidR="00B219DC" w:rsidRPr="005D1CFD">
        <w:rPr>
          <w:b/>
          <w:bCs/>
          <w:sz w:val="20"/>
          <w:szCs w:val="20"/>
          <w:lang w:val="es-419"/>
        </w:rPr>
        <w:t>que,</w:t>
      </w:r>
      <w:r w:rsidR="004869FB" w:rsidRPr="005D1CFD">
        <w:rPr>
          <w:b/>
          <w:bCs/>
          <w:sz w:val="20"/>
          <w:szCs w:val="20"/>
          <w:lang w:val="es-419"/>
        </w:rPr>
        <w:t xml:space="preserve"> para efectos del cálculo</w:t>
      </w:r>
      <w:r w:rsidR="00C1695C" w:rsidRPr="005D1CFD">
        <w:rPr>
          <w:b/>
          <w:bCs/>
          <w:sz w:val="20"/>
          <w:szCs w:val="20"/>
          <w:lang w:val="es-419"/>
        </w:rPr>
        <w:t xml:space="preserve">, no debe superar los dos años </w:t>
      </w:r>
      <w:r w:rsidR="00F6045A" w:rsidRPr="005D1CFD">
        <w:rPr>
          <w:b/>
          <w:bCs/>
          <w:sz w:val="20"/>
          <w:szCs w:val="20"/>
          <w:lang w:val="es-419"/>
        </w:rPr>
        <w:t>de antigüedad según la normativa vigente.</w:t>
      </w:r>
    </w:p>
    <w:p w14:paraId="0AF048C2" w14:textId="77777777" w:rsidR="00C02319" w:rsidRPr="005D1CFD" w:rsidRDefault="00C02319" w:rsidP="002725E5">
      <w:pPr>
        <w:jc w:val="both"/>
        <w:rPr>
          <w:sz w:val="20"/>
          <w:szCs w:val="20"/>
        </w:rPr>
      </w:pPr>
    </w:p>
    <w:p w14:paraId="24076A5B" w14:textId="590294D8" w:rsidR="002725E5" w:rsidRDefault="00E533FA" w:rsidP="00E533FA">
      <w:pPr>
        <w:jc w:val="both"/>
      </w:pPr>
      <w:r w:rsidRPr="00D97314">
        <w:rPr>
          <w:noProof/>
        </w:rPr>
        <w:drawing>
          <wp:inline distT="0" distB="0" distL="0" distR="0" wp14:anchorId="5314FD6E" wp14:editId="7BC379BC">
            <wp:extent cx="5612130" cy="662940"/>
            <wp:effectExtent l="0" t="0" r="7620" b="3810"/>
            <wp:docPr id="173903327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FCBC4233-8FAE-4C7F-9B5F-897E7F369D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6DF3" w14:textId="77777777" w:rsidR="002725E5" w:rsidRPr="00C02319" w:rsidRDefault="002725E5" w:rsidP="00B601CA">
      <w:pPr>
        <w:ind w:firstLine="708"/>
        <w:jc w:val="both"/>
        <w:rPr>
          <w:sz w:val="20"/>
          <w:szCs w:val="20"/>
        </w:rPr>
      </w:pPr>
    </w:p>
    <w:p w14:paraId="7D26DC14" w14:textId="4B87DA8F" w:rsidR="00D97314" w:rsidRPr="00C02319" w:rsidRDefault="003D0F0F" w:rsidP="001145DB">
      <w:pPr>
        <w:pStyle w:val="Prrafodelista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Con relación a lo anterior y en particular </w:t>
      </w:r>
      <w:r w:rsidR="00773BDE" w:rsidRPr="00C02319">
        <w:rPr>
          <w:sz w:val="20"/>
          <w:szCs w:val="20"/>
        </w:rPr>
        <w:t>considerando</w:t>
      </w:r>
      <w:r w:rsidR="00B601CA" w:rsidRPr="00C02319">
        <w:rPr>
          <w:sz w:val="20"/>
          <w:szCs w:val="20"/>
        </w:rPr>
        <w:t xml:space="preserve"> </w:t>
      </w:r>
      <w:r w:rsidR="00D97314" w:rsidRPr="00C02319">
        <w:rPr>
          <w:sz w:val="20"/>
          <w:szCs w:val="20"/>
        </w:rPr>
        <w:t>las consultas</w:t>
      </w:r>
      <w:r w:rsidR="00660A67" w:rsidRPr="00C02319">
        <w:rPr>
          <w:sz w:val="20"/>
          <w:szCs w:val="20"/>
        </w:rPr>
        <w:t xml:space="preserve"> y dudas que se han presentado </w:t>
      </w:r>
      <w:r w:rsidR="00D97314" w:rsidRPr="00C02319">
        <w:rPr>
          <w:sz w:val="20"/>
          <w:szCs w:val="20"/>
        </w:rPr>
        <w:t xml:space="preserve">respecto </w:t>
      </w:r>
      <w:r w:rsidR="00660A67" w:rsidRPr="00C02319">
        <w:rPr>
          <w:sz w:val="20"/>
          <w:szCs w:val="20"/>
        </w:rPr>
        <w:t>a</w:t>
      </w:r>
      <w:r w:rsidR="00D97314" w:rsidRPr="00C02319">
        <w:rPr>
          <w:sz w:val="20"/>
          <w:szCs w:val="20"/>
        </w:rPr>
        <w:t xml:space="preserve"> ¿qué se entiende por capacitación en Convivencia Escolar?, consultado el tema con la División de Educación General (DEG) de la Subsecretaria de Educación, nos orientan lo siguiente, a saber:</w:t>
      </w:r>
    </w:p>
    <w:p w14:paraId="41F86C54" w14:textId="77777777" w:rsidR="008D2798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“…una capacitación en "Convivencia Escolar" sería toda instancia formativa que haga referencia a uno o más postulados de la Política Nacional de Convivencia en su versión vigente (mayo 2024) o anterior, considerando que esta Política es la que establece un marco orientador para la reflexión y la acción en todas las materias de convivencia al interior de las comunidades educativas. La información vigente asociada a la Política se puede encontrar en: </w:t>
      </w:r>
      <w:hyperlink r:id="rId11" w:history="1">
        <w:r w:rsidRPr="00C02319">
          <w:rPr>
            <w:rStyle w:val="Hipervnculo"/>
            <w:sz w:val="20"/>
            <w:szCs w:val="20"/>
          </w:rPr>
          <w:t>https://convivenciaparaciudadania.mineduc.cl/pnce2024-2030/</w:t>
        </w:r>
      </w:hyperlink>
    </w:p>
    <w:p w14:paraId="1B304AEF" w14:textId="77777777" w:rsidR="008D2798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Por otro lado, y </w:t>
      </w:r>
      <w:r w:rsidR="00510437" w:rsidRPr="00C02319">
        <w:rPr>
          <w:sz w:val="20"/>
          <w:szCs w:val="20"/>
        </w:rPr>
        <w:t xml:space="preserve">considerando </w:t>
      </w:r>
      <w:r w:rsidRPr="00C02319">
        <w:rPr>
          <w:sz w:val="20"/>
          <w:szCs w:val="20"/>
        </w:rPr>
        <w:t>lo indicado por la Ley de Violencia Escolar (artículo 16E), el personal (incluidos los asistentes de la educación no profesionales) debe ser capacitado en "promoción de la buena convivencia escolar y el manejo de situaciones de conflicto". </w:t>
      </w:r>
    </w:p>
    <w:p w14:paraId="06495409" w14:textId="72C56E95" w:rsidR="00D97314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>Entre el marco orientador y el normativo, toda capacitación o curso que haga referencia a buen trato, resolución de conflictos, promoción del bienestar, cuidado colectivo, promoción del trato respetuoso y en general, que entregue herramientas para que las relaciones interpersonales que se dan al interior del espacio educativo sean armoniosas y pacíficas, califica dentro de una "capacitación en convivencia escolar…".</w:t>
      </w:r>
    </w:p>
    <w:p w14:paraId="619DE03A" w14:textId="7232B484" w:rsidR="008D2798" w:rsidRPr="00C02319" w:rsidRDefault="000339C2" w:rsidP="000339C2">
      <w:pPr>
        <w:pStyle w:val="Prrafodelista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02319">
        <w:rPr>
          <w:b/>
          <w:bCs/>
          <w:sz w:val="20"/>
          <w:szCs w:val="20"/>
        </w:rPr>
        <w:t>Guardar Cambios:</w:t>
      </w:r>
      <w:r w:rsidRPr="00C02319">
        <w:rPr>
          <w:sz w:val="20"/>
          <w:szCs w:val="20"/>
        </w:rPr>
        <w:t xml:space="preserve"> </w:t>
      </w:r>
      <w:r w:rsidR="008D2798" w:rsidRPr="00C02319">
        <w:rPr>
          <w:sz w:val="20"/>
          <w:szCs w:val="20"/>
        </w:rPr>
        <w:t>Finalmente</w:t>
      </w:r>
      <w:r w:rsidR="00D9275D" w:rsidRPr="00C02319">
        <w:rPr>
          <w:sz w:val="20"/>
          <w:szCs w:val="20"/>
        </w:rPr>
        <w:t xml:space="preserve">, cuando se hayan efectuado todos los registros de nuevos ingresos </w:t>
      </w:r>
      <w:r w:rsidRPr="00C02319">
        <w:rPr>
          <w:sz w:val="20"/>
          <w:szCs w:val="20"/>
        </w:rPr>
        <w:t>o</w:t>
      </w:r>
      <w:r w:rsidR="00D9275D" w:rsidRPr="00C02319">
        <w:rPr>
          <w:sz w:val="20"/>
          <w:szCs w:val="20"/>
        </w:rPr>
        <w:t xml:space="preserve"> actualizaciones </w:t>
      </w:r>
      <w:r w:rsidRPr="00C02319">
        <w:rPr>
          <w:sz w:val="20"/>
          <w:szCs w:val="20"/>
        </w:rPr>
        <w:t xml:space="preserve">en el SIGE, se debe tener la precaución de apretar el botón </w:t>
      </w:r>
      <w:r w:rsidRPr="00C02319">
        <w:rPr>
          <w:b/>
          <w:bCs/>
          <w:sz w:val="20"/>
          <w:szCs w:val="20"/>
          <w:highlight w:val="yellow"/>
        </w:rPr>
        <w:t>“Guardar Cambios”</w:t>
      </w:r>
    </w:p>
    <w:p w14:paraId="504D8ABF" w14:textId="77777777" w:rsidR="008D2798" w:rsidRPr="00C02319" w:rsidRDefault="008D2798" w:rsidP="005C6AB1">
      <w:pPr>
        <w:jc w:val="both"/>
        <w:rPr>
          <w:sz w:val="20"/>
          <w:szCs w:val="20"/>
        </w:rPr>
      </w:pPr>
    </w:p>
    <w:p w14:paraId="7403E323" w14:textId="71260F50" w:rsidR="00DB20EB" w:rsidRPr="00C02319" w:rsidRDefault="00DB20EB" w:rsidP="005C6AB1">
      <w:pPr>
        <w:jc w:val="both"/>
        <w:rPr>
          <w:b/>
          <w:bCs/>
          <w:sz w:val="20"/>
          <w:szCs w:val="20"/>
        </w:rPr>
      </w:pPr>
      <w:r w:rsidRPr="00C02319">
        <w:rPr>
          <w:b/>
          <w:bCs/>
          <w:sz w:val="20"/>
          <w:szCs w:val="20"/>
        </w:rPr>
        <w:t xml:space="preserve">Ante dudas o consultas, </w:t>
      </w:r>
      <w:r w:rsidR="00F74DDA" w:rsidRPr="00C02319">
        <w:rPr>
          <w:b/>
          <w:bCs/>
          <w:sz w:val="20"/>
          <w:szCs w:val="20"/>
        </w:rPr>
        <w:t xml:space="preserve">el conducto regular es canalizarla a través de su contraparte </w:t>
      </w:r>
      <w:r w:rsidR="00026CE3" w:rsidRPr="00C02319">
        <w:rPr>
          <w:b/>
          <w:bCs/>
          <w:sz w:val="20"/>
          <w:szCs w:val="20"/>
        </w:rPr>
        <w:t xml:space="preserve">oficial en su </w:t>
      </w:r>
      <w:r w:rsidR="00AD56F6" w:rsidRPr="00C02319">
        <w:rPr>
          <w:b/>
          <w:bCs/>
          <w:sz w:val="20"/>
          <w:szCs w:val="20"/>
        </w:rPr>
        <w:t>respectiva SEREMI</w:t>
      </w:r>
      <w:r w:rsidR="00026CE3" w:rsidRPr="00C02319">
        <w:rPr>
          <w:b/>
          <w:bCs/>
          <w:sz w:val="20"/>
          <w:szCs w:val="20"/>
        </w:rPr>
        <w:t>.</w:t>
      </w:r>
    </w:p>
    <w:p w14:paraId="463E1A06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5FBD18C5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7600B1F4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62313EE6" w14:textId="746C3380" w:rsidR="002F1EB3" w:rsidRPr="00C02319" w:rsidRDefault="00FD66A4" w:rsidP="00AB5E7F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>Santiago, ju</w:t>
      </w:r>
      <w:r w:rsidR="00B81D8D" w:rsidRPr="00C02319">
        <w:rPr>
          <w:sz w:val="20"/>
          <w:szCs w:val="20"/>
        </w:rPr>
        <w:t>n</w:t>
      </w:r>
      <w:r w:rsidRPr="00C02319">
        <w:rPr>
          <w:sz w:val="20"/>
          <w:szCs w:val="20"/>
        </w:rPr>
        <w:t>io de 202</w:t>
      </w:r>
      <w:r w:rsidR="00AD7318" w:rsidRPr="00C02319">
        <w:rPr>
          <w:sz w:val="20"/>
          <w:szCs w:val="20"/>
        </w:rPr>
        <w:t>6</w:t>
      </w:r>
    </w:p>
    <w:sectPr w:rsidR="002F1EB3" w:rsidRPr="00C02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1F"/>
    <w:multiLevelType w:val="hybridMultilevel"/>
    <w:tmpl w:val="E92867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614B"/>
    <w:multiLevelType w:val="hybridMultilevel"/>
    <w:tmpl w:val="3ED021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711AE"/>
    <w:multiLevelType w:val="hybridMultilevel"/>
    <w:tmpl w:val="FB8CEE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46918">
    <w:abstractNumId w:val="1"/>
  </w:num>
  <w:num w:numId="2" w16cid:durableId="147718165">
    <w:abstractNumId w:val="2"/>
  </w:num>
  <w:num w:numId="3" w16cid:durableId="1779057285">
    <w:abstractNumId w:val="0"/>
  </w:num>
  <w:num w:numId="4" w16cid:durableId="465006415">
    <w:abstractNumId w:val="1"/>
  </w:num>
  <w:num w:numId="5" w16cid:durableId="78531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B6"/>
    <w:rsid w:val="000067CD"/>
    <w:rsid w:val="00012B08"/>
    <w:rsid w:val="00020B83"/>
    <w:rsid w:val="00026CE3"/>
    <w:rsid w:val="00031173"/>
    <w:rsid w:val="000339C2"/>
    <w:rsid w:val="00082805"/>
    <w:rsid w:val="00097A84"/>
    <w:rsid w:val="000A1EDC"/>
    <w:rsid w:val="000B4EDD"/>
    <w:rsid w:val="000E659D"/>
    <w:rsid w:val="00102B53"/>
    <w:rsid w:val="001145DB"/>
    <w:rsid w:val="00143897"/>
    <w:rsid w:val="001609D2"/>
    <w:rsid w:val="00161801"/>
    <w:rsid w:val="00172D45"/>
    <w:rsid w:val="00174AC2"/>
    <w:rsid w:val="00194F8F"/>
    <w:rsid w:val="001C50DD"/>
    <w:rsid w:val="001D4582"/>
    <w:rsid w:val="001E48D6"/>
    <w:rsid w:val="002173D4"/>
    <w:rsid w:val="00232E8D"/>
    <w:rsid w:val="0024555D"/>
    <w:rsid w:val="00253426"/>
    <w:rsid w:val="00264C54"/>
    <w:rsid w:val="00271D17"/>
    <w:rsid w:val="002725E5"/>
    <w:rsid w:val="00281126"/>
    <w:rsid w:val="002818D1"/>
    <w:rsid w:val="002C5477"/>
    <w:rsid w:val="002D242C"/>
    <w:rsid w:val="002F1EB3"/>
    <w:rsid w:val="00330316"/>
    <w:rsid w:val="003603B6"/>
    <w:rsid w:val="0036786F"/>
    <w:rsid w:val="003D0F0F"/>
    <w:rsid w:val="003F48E7"/>
    <w:rsid w:val="00411444"/>
    <w:rsid w:val="004224C8"/>
    <w:rsid w:val="00460494"/>
    <w:rsid w:val="0046525B"/>
    <w:rsid w:val="00485076"/>
    <w:rsid w:val="004869FB"/>
    <w:rsid w:val="004A281C"/>
    <w:rsid w:val="004A63A2"/>
    <w:rsid w:val="004C6560"/>
    <w:rsid w:val="004E205B"/>
    <w:rsid w:val="004F1AF8"/>
    <w:rsid w:val="00500C67"/>
    <w:rsid w:val="00510437"/>
    <w:rsid w:val="00543C2E"/>
    <w:rsid w:val="00593FFE"/>
    <w:rsid w:val="005945C9"/>
    <w:rsid w:val="005C19C1"/>
    <w:rsid w:val="005C6AB1"/>
    <w:rsid w:val="005D1CFD"/>
    <w:rsid w:val="005D4D0A"/>
    <w:rsid w:val="005F5505"/>
    <w:rsid w:val="00604EEB"/>
    <w:rsid w:val="00643024"/>
    <w:rsid w:val="00660A67"/>
    <w:rsid w:val="006D503D"/>
    <w:rsid w:val="00706946"/>
    <w:rsid w:val="00725349"/>
    <w:rsid w:val="00750547"/>
    <w:rsid w:val="0076259E"/>
    <w:rsid w:val="00773BDE"/>
    <w:rsid w:val="007852D2"/>
    <w:rsid w:val="007914C7"/>
    <w:rsid w:val="007975C1"/>
    <w:rsid w:val="007B0C17"/>
    <w:rsid w:val="007C6FB4"/>
    <w:rsid w:val="0081014C"/>
    <w:rsid w:val="00833A61"/>
    <w:rsid w:val="00852834"/>
    <w:rsid w:val="00857899"/>
    <w:rsid w:val="008651D8"/>
    <w:rsid w:val="008A500F"/>
    <w:rsid w:val="008B2C8D"/>
    <w:rsid w:val="008D2798"/>
    <w:rsid w:val="008D4D70"/>
    <w:rsid w:val="008F7421"/>
    <w:rsid w:val="00941C8F"/>
    <w:rsid w:val="0098290B"/>
    <w:rsid w:val="00983CB8"/>
    <w:rsid w:val="009A5CB7"/>
    <w:rsid w:val="009B57BB"/>
    <w:rsid w:val="009F5F42"/>
    <w:rsid w:val="00A43FA4"/>
    <w:rsid w:val="00A7394C"/>
    <w:rsid w:val="00A8358C"/>
    <w:rsid w:val="00AA25A3"/>
    <w:rsid w:val="00AB5E7F"/>
    <w:rsid w:val="00AD56F6"/>
    <w:rsid w:val="00AD7318"/>
    <w:rsid w:val="00AF0227"/>
    <w:rsid w:val="00B219DC"/>
    <w:rsid w:val="00B277DC"/>
    <w:rsid w:val="00B30BF9"/>
    <w:rsid w:val="00B43E7A"/>
    <w:rsid w:val="00B601CA"/>
    <w:rsid w:val="00B6586B"/>
    <w:rsid w:val="00B81D8D"/>
    <w:rsid w:val="00BD2E7B"/>
    <w:rsid w:val="00C02319"/>
    <w:rsid w:val="00C1695C"/>
    <w:rsid w:val="00C215D3"/>
    <w:rsid w:val="00C27244"/>
    <w:rsid w:val="00C37B91"/>
    <w:rsid w:val="00C64E8B"/>
    <w:rsid w:val="00C734C8"/>
    <w:rsid w:val="00C84368"/>
    <w:rsid w:val="00CA11FB"/>
    <w:rsid w:val="00CC429D"/>
    <w:rsid w:val="00D2737E"/>
    <w:rsid w:val="00D33E51"/>
    <w:rsid w:val="00D44C50"/>
    <w:rsid w:val="00D6246F"/>
    <w:rsid w:val="00D764AC"/>
    <w:rsid w:val="00D9275D"/>
    <w:rsid w:val="00D97314"/>
    <w:rsid w:val="00DB20EB"/>
    <w:rsid w:val="00DB25C6"/>
    <w:rsid w:val="00DC076D"/>
    <w:rsid w:val="00E3140A"/>
    <w:rsid w:val="00E533FA"/>
    <w:rsid w:val="00E650C6"/>
    <w:rsid w:val="00E7721C"/>
    <w:rsid w:val="00E82A07"/>
    <w:rsid w:val="00EB2055"/>
    <w:rsid w:val="00ED2CBD"/>
    <w:rsid w:val="00EF4BD3"/>
    <w:rsid w:val="00EF63AE"/>
    <w:rsid w:val="00F05B94"/>
    <w:rsid w:val="00F166A5"/>
    <w:rsid w:val="00F6045A"/>
    <w:rsid w:val="00F6158B"/>
    <w:rsid w:val="00F74DDA"/>
    <w:rsid w:val="00F7628F"/>
    <w:rsid w:val="00F85A86"/>
    <w:rsid w:val="00F95EEF"/>
    <w:rsid w:val="00FB08EC"/>
    <w:rsid w:val="00FC6285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A683"/>
  <w15:chartTrackingRefBased/>
  <w15:docId w15:val="{9619535F-6263-4C79-80E0-CB6450B9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3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3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3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3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3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3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3B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973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vivenciaparaciudadania.mineduc.cl/pnce2024-2030/" TargetMode="External"/><Relationship Id="rId5" Type="http://schemas.openxmlformats.org/officeDocument/2006/relationships/styles" Target="styles.xml"/><Relationship Id="rId10" Type="http://schemas.openxmlformats.org/officeDocument/2006/relationships/image" Target="cid:image002.png@01DAF22F.815F1D9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5E51EE1B0EE348BA574B0D7DE56D9F" ma:contentTypeVersion="14" ma:contentTypeDescription="Crear nuevo documento." ma:contentTypeScope="" ma:versionID="70206547e5e3448b5fe34bac4d16ef8b">
  <xsd:schema xmlns:xsd="http://www.w3.org/2001/XMLSchema" xmlns:xs="http://www.w3.org/2001/XMLSchema" xmlns:p="http://schemas.microsoft.com/office/2006/metadata/properties" xmlns:ns2="96fdf8f4-8c0f-432d-9e5e-7318adbdf194" xmlns:ns3="54d3225b-893a-40b4-bfbb-68ca9bac0fda" targetNamespace="http://schemas.microsoft.com/office/2006/metadata/properties" ma:root="true" ma:fieldsID="ff33fac4dd3ef4d547fec2f482d258fc" ns2:_="" ns3:_="">
    <xsd:import namespace="96fdf8f4-8c0f-432d-9e5e-7318adbdf194"/>
    <xsd:import namespace="54d3225b-893a-40b4-bfbb-68ca9bac0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f8f4-8c0f-432d-9e5e-7318adbdf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225b-893a-40b4-bfbb-68ca9bac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2b0687-ae3e-4ccc-9ddc-441c3d9e2179}" ma:internalName="TaxCatchAll" ma:showField="CatchAllData" ma:web="54d3225b-893a-40b4-bfbb-68ca9bac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3225b-893a-40b4-bfbb-68ca9bac0fda" xsi:nil="true"/>
    <lcf76f155ced4ddcb4097134ff3c332f xmlns="96fdf8f4-8c0f-432d-9e5e-7318adbdf1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664B70-26E2-4490-AFD3-A5FDB18E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f8f4-8c0f-432d-9e5e-7318adbdf194"/>
    <ds:schemaRef ds:uri="54d3225b-893a-40b4-bfbb-68ca9bac0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CAF548-80ED-4238-9CB5-8DCD0CB7FB49}">
  <ds:schemaRefs>
    <ds:schemaRef ds:uri="http://schemas.microsoft.com/office/2006/metadata/properties"/>
    <ds:schemaRef ds:uri="http://schemas.microsoft.com/office/infopath/2007/PartnerControls"/>
    <ds:schemaRef ds:uri="54d3225b-893a-40b4-bfbb-68ca9bac0fda"/>
    <ds:schemaRef ds:uri="96fdf8f4-8c0f-432d-9e5e-7318adbdf194"/>
  </ds:schemaRefs>
</ds:datastoreItem>
</file>

<file path=customXml/itemProps3.xml><?xml version="1.0" encoding="utf-8"?>
<ds:datastoreItem xmlns:ds="http://schemas.openxmlformats.org/officeDocument/2006/customXml" ds:itemID="{F3DDAE48-B962-413A-A277-99084E50B4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Fuentes Gonzalez</dc:creator>
  <cp:keywords/>
  <dc:description/>
  <cp:lastModifiedBy>Jose Luis Fuentes Gonzalez</cp:lastModifiedBy>
  <cp:revision>13</cp:revision>
  <dcterms:created xsi:type="dcterms:W3CDTF">2026-06-03T16:34:00Z</dcterms:created>
  <dcterms:modified xsi:type="dcterms:W3CDTF">2026-06-04T17:59:00Z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0x0101009D5E51EE1B0EE348BA574B0D7DE56D9F</vt:lpwstr>
  </property>
  <property fmtid="{D5CDD505-2E9C-101B-9397-08002B2CF9AE}" pid="3" name="MediaServiceImageTags">
    <vt:lpwstr/>
  </property>
</Properties>
</file>